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AA1F47" w:rsidTr="007A232B">
        <w:tc>
          <w:tcPr>
            <w:tcW w:w="5971" w:type="dxa"/>
            <w:gridSpan w:val="4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AA1F47" w:rsidRDefault="00C16343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6019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AA1F47">
              <w:trPr>
                <w:trHeight w:val="109"/>
              </w:trPr>
              <w:tc>
                <w:tcPr>
                  <w:tcW w:w="0" w:type="auto"/>
                </w:tcPr>
                <w:p w:rsidR="00F44B10" w:rsidRPr="00AA1F47" w:rsidRDefault="00F44B10" w:rsidP="00AA1F47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AA1F47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AA1F47" w:rsidRDefault="00B41795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 Eficiență energetică a clădirilor publice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AA1F47" w:rsidRDefault="00AA1F47" w:rsidP="00AA1F47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AA1F47">
              <w:rPr>
                <w:lang w:val="ro-RO"/>
              </w:rPr>
              <w:t>Creșterea indicilor de eficiență energetică a Instituției Medico-Sanitare Publice „Centrul de Sănătate Edineț”</w:t>
            </w:r>
          </w:p>
        </w:tc>
      </w:tr>
      <w:tr w:rsidR="006406FF" w:rsidRPr="00AA1F47" w:rsidTr="007A232B">
        <w:tc>
          <w:tcPr>
            <w:tcW w:w="1962" w:type="dxa"/>
          </w:tcPr>
          <w:p w:rsidR="006406FF" w:rsidRPr="00AA1F47" w:rsidRDefault="006406FF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 xml:space="preserve">Consiliul raional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</w:p>
        </w:tc>
        <w:tc>
          <w:tcPr>
            <w:tcW w:w="4394" w:type="dxa"/>
            <w:gridSpan w:val="3"/>
          </w:tcPr>
          <w:p w:rsidR="00771ED4" w:rsidRPr="00AA1F47" w:rsidRDefault="006406FF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A1F47" w:rsidRPr="00AA1F47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024622650</w:t>
            </w:r>
          </w:p>
          <w:p w:rsidR="00472EAF" w:rsidRPr="00AA1F47" w:rsidRDefault="000142DC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AA1F47" w:rsidRPr="00AA1F4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econsiliu@mail.md</w:t>
              </w:r>
            </w:hyperlink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365146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6514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Edineț, orașul Edineț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AA1F47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Crearea condițiilor optime pentru prestarea serviciilor medicale de calitate în cadrul Instituției Medico-Sanitare Publice 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de Sănătate Edineț” aplicînd tehnologiile energo-eficiente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1F47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AA1F47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 xml:space="preserve">1: Utilizarea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eficientă a cheltuielilor operaționale pentru întreținerea</w:t>
            </w:r>
            <w:r w:rsidRPr="00AA1F47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Instituției Medico-Sanitare Publice 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de Sănătate Edineț</w:t>
            </w:r>
            <w:r w:rsidRPr="00AA1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C6934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 xml:space="preserve">2: Dezvoltarea capacităților angajaților Consiliului raional Edineț și a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Instituției Medico-Sanitare Publice </w:t>
            </w:r>
            <w:r w:rsidRPr="00AA1F4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de Sănătate Edineț în domeniul asigurării eficienței energetice a obiectului renovat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AA1F47" w:rsidRPr="00AA1F47" w:rsidRDefault="00AA1F47" w:rsidP="00AA1F47">
            <w:pPr>
              <w:numPr>
                <w:ilvl w:val="0"/>
                <w:numId w:val="2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Pacienții beneficiari de serviciile medicale prestate de Instituția Medico-Sanitară Publică“Centrul de Sănătate Edineț”;</w:t>
            </w:r>
          </w:p>
          <w:p w:rsidR="00AA1F47" w:rsidRPr="00AA1F47" w:rsidRDefault="00AA1F47" w:rsidP="00AA1F47">
            <w:pPr>
              <w:numPr>
                <w:ilvl w:val="0"/>
                <w:numId w:val="2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Edineț;</w:t>
            </w:r>
          </w:p>
          <w:p w:rsidR="005C4408" w:rsidRPr="00AA1F47" w:rsidRDefault="00AA1F47" w:rsidP="00AA1F47">
            <w:pPr>
              <w:numPr>
                <w:ilvl w:val="0"/>
                <w:numId w:val="2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Instituția Medico-Sanitară Publică “Centrul de Sănătate Edineț”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 1.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Ferestre eficiente energetic instalate, m2; inițial - 0, ținta – 142,83 m2</w:t>
            </w:r>
          </w:p>
          <w:p w:rsidR="00AA1F47" w:rsidRPr="00AA1F47" w:rsidRDefault="00AA1F47" w:rsidP="00DB1CA1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I: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m2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ferestre efcieinte energetic instalate</w:t>
            </w: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 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inițială (anul 2016): 0, Ținta (anul 2020): </w:t>
            </w:r>
            <w:r w:rsidRPr="00AA1F4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1015,04  m2.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2. Uși eficiente energetic instalate, m2; inițial - 0, ținta – 86,90 m2</w:t>
            </w:r>
          </w:p>
          <w:p w:rsidR="00AA1F47" w:rsidRPr="00AA1F47" w:rsidRDefault="00AA1F47" w:rsidP="00DB1CA1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2: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m2 uși eficiente energetic instalate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inițială (anul 2016): 0, Ținta (anul 2020): </w:t>
            </w:r>
            <w:r w:rsidRPr="00AA1F4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o-RO"/>
              </w:rPr>
              <w:t>50,50</w:t>
            </w:r>
            <w:r w:rsidRPr="00AA1F4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m2.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3. Pereți și tavane izolați termic, m2 ; inițial – 0, ținta – 2 02 m2;</w:t>
            </w:r>
          </w:p>
          <w:p w:rsidR="00AA1F47" w:rsidRPr="00AA1F47" w:rsidRDefault="00AA1F47" w:rsidP="00DB1CA1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3: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m2 pereți și tavane izolați termic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o-RO"/>
              </w:rPr>
              <w:t xml:space="preserve">Valoarea inițială (anul 2016): 0, Ținta (anul 2020): </w:t>
            </w:r>
            <w:r w:rsidRPr="00AA1F4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o-RO"/>
              </w:rPr>
              <w:t>5785,60</w:t>
            </w:r>
            <w:r w:rsidRPr="00AA1F4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m2.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4. Reconstrucția capitală a acoperișului; inițial - 0; ținta -  1942,40 m2;</w:t>
            </w:r>
          </w:p>
          <w:p w:rsidR="00AA1F47" w:rsidRPr="00AA1F47" w:rsidRDefault="00AA1F47" w:rsidP="00DB1CA1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4: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m2 de acoperiș reconstruit capital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inițială (anul 2016): 0, Ținta (anul 2020): </w:t>
            </w:r>
            <w:r w:rsidRPr="00AA1F4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1942,40 m2.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5. Sistem de încălzire eficient instalat; inițial - 0; ținta -1;</w:t>
            </w:r>
          </w:p>
          <w:p w:rsidR="00AA1F47" w:rsidRPr="00AA1F47" w:rsidRDefault="00AA1F47" w:rsidP="00DB1CA1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5: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Sistem de încălzire eficient instalat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inițială (anul 2016): 0, Ținta (anul 2020): </w:t>
            </w:r>
            <w:r w:rsidRPr="00AA1F4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1.</w:t>
            </w:r>
          </w:p>
          <w:p w:rsidR="00AA1F47" w:rsidRPr="00AA1F47" w:rsidRDefault="00AA1F47" w:rsidP="00DB1C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6. Sistem de ventilare eficient instalat; inițial - 0; ținta -1.</w:t>
            </w:r>
          </w:p>
          <w:p w:rsidR="00AA1F47" w:rsidRPr="00AA1F47" w:rsidRDefault="00AA1F47" w:rsidP="00DB1CA1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6: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Sistem de ventilare eficient instalat</w:t>
            </w:r>
          </w:p>
          <w:p w:rsidR="00DB2B77" w:rsidRPr="00AA1F47" w:rsidRDefault="00AA1F47" w:rsidP="00DB1CA1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inițială (anul 2016): 0, Ținta (anul 2020): </w:t>
            </w:r>
            <w:r w:rsidRPr="00AA1F4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1.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1: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Planificarea și programarea locală eficientă în sectorul EE în cadrul CR Edineț.</w:t>
            </w:r>
          </w:p>
          <w:p w:rsidR="00AA1F47" w:rsidRPr="00AA1F47" w:rsidRDefault="00AA1F47" w:rsidP="00AA1F4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rezultat I: 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</w:pP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Capitolul EE actualizat în cadrul SDSE a raionului Edineț; </w:t>
            </w: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Inițială anul 2016 – 0; țintă anul 2020 – 1).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2: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Cooperarea dintre CR Edineț și Instituția Medico-Sanitară Publică „Centrul de Sănătate Edineț” în domeniul EE este eficientă.</w:t>
            </w:r>
          </w:p>
          <w:p w:rsidR="00AA1F47" w:rsidRPr="00AA1F47" w:rsidRDefault="00AA1F47" w:rsidP="00AA1F4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2: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CR Edineț și IMSP „Centrul de Sănătate Edineț” 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au semnat un Acord de cooperare în domeniul EE (valoare Inițială anul 2016 – 0; țintă anul 2020 – 1);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3: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Infrastructura Instituției Medico-Sanitare Publice „Centrul de Sănătate Edineț” este modernizată din punct de vedere EE.</w:t>
            </w:r>
          </w:p>
          <w:p w:rsidR="00AA1F47" w:rsidRPr="00AA1F47" w:rsidRDefault="00AA1F47" w:rsidP="00AA1F4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3: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Infrastructura IMSP „Centrul de Sănătate Edineț” este renovată EE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inițială anul 2016 – 0; țintă anul 2020 – 1).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4: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CR Edineț și IMSP „Centrul de Sănătate Edineț” sînt capabile să gestioneze în mod eficient obiectul renovat.</w:t>
            </w:r>
          </w:p>
          <w:p w:rsidR="00AA1F47" w:rsidRPr="00AA1F47" w:rsidRDefault="00AA1F47" w:rsidP="00AA1F4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4: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CR Edineț și IMSP „Centrul de Sănătate Edineț” 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gestionează eficient obiectul renovat EE în conformitate cu instrumentele interne actualizate și manualul operațional (valoare inițială anul 2016 – 0; țintă anul 2020 – 1).</w:t>
            </w:r>
          </w:p>
          <w:p w:rsidR="00AA1F47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5: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Locuitorii din raionul Edineț informați despre obiectul renovat EE și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asigurarea eficienței energetice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AA1F47" w:rsidRPr="00AA1F47" w:rsidRDefault="00AA1F47" w:rsidP="00AA1F4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5:</w:t>
            </w:r>
          </w:p>
          <w:p w:rsidR="00DB2B77" w:rsidRPr="00AA1F47" w:rsidRDefault="00AA1F47" w:rsidP="00AA1F47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Nr. cetățenii din r-l Edineț informați despre obiectul renovat </w:t>
            </w:r>
            <w:r w:rsidRPr="00AA1F4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inițială anul 2016 – 0; țintă anul 2020 – 30000).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A.1.</w:t>
            </w:r>
            <w:r w:rsidR="00C040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activităților proiectului;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A.2. Actualizarea și aprobarea Capitolului EE din Strategia de Dezvoltare Socio-Economică a raionului Edineț și integrarea în  documentul strategic;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A.3. 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Cooperarea dintre CR Edineț și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IMSP „Centrul de Sănătate Edineț” 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privind asigurarea eficienței energetice a obiectului renovat;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A.4. Renovarea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IMSP „Centrul de Sănătate Edineț” și asigurarea eficienței energetice</w:t>
            </w: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:</w:t>
            </w:r>
            <w:bookmarkStart w:id="0" w:name="_GoBack"/>
            <w:bookmarkEnd w:id="0"/>
          </w:p>
          <w:p w:rsidR="00AA1F47" w:rsidRPr="00AA1F47" w:rsidRDefault="00AA1F47" w:rsidP="00C04062">
            <w:pPr>
              <w:spacing w:line="276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schimbarea ferestrelor și ușilor exterioare;</w:t>
            </w:r>
          </w:p>
          <w:p w:rsidR="00AA1F47" w:rsidRPr="00AA1F47" w:rsidRDefault="00AA1F47" w:rsidP="00C04062">
            <w:pPr>
              <w:spacing w:line="276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izolarea termică a pereților;</w:t>
            </w:r>
          </w:p>
          <w:p w:rsidR="00AA1F47" w:rsidRPr="00AA1F47" w:rsidRDefault="00AA1F47" w:rsidP="00C04062">
            <w:pPr>
              <w:spacing w:line="276" w:lineRule="auto"/>
              <w:ind w:left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reconstrucția acoperișului clădirii;</w:t>
            </w:r>
          </w:p>
          <w:p w:rsidR="00AA1F47" w:rsidRPr="00AA1F47" w:rsidRDefault="00AA1F47" w:rsidP="00C04062">
            <w:pPr>
              <w:spacing w:line="276" w:lineRule="auto"/>
              <w:ind w:left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renovarea sistemului de încălzire și ventilare.</w:t>
            </w:r>
          </w:p>
          <w:p w:rsidR="00AA1F47" w:rsidRPr="00AA1F47" w:rsidRDefault="00AA1F47" w:rsidP="00AA1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A.5. Dezvoltarea capacităților a CR Edineț și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IMSP „Centrul de Sănătate Edineț”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în asigurarea eficienței energetice a obiectului renovat;</w:t>
            </w:r>
          </w:p>
          <w:p w:rsidR="00BC6934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A.6. Organizarea campaniei de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informare a 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cetățenilor și beneficiarilor finali privind asigurarea EE a clădirilor publice.</w:t>
            </w:r>
          </w:p>
        </w:tc>
      </w:tr>
      <w:tr w:rsidR="00BC6934" w:rsidRPr="00AA1F47" w:rsidTr="007A232B">
        <w:tc>
          <w:tcPr>
            <w:tcW w:w="1962" w:type="dxa"/>
          </w:tcPr>
          <w:p w:rsidR="00BC6934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AA1F47" w:rsidRDefault="00AA1F47" w:rsidP="0036514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AA1F47" w:rsidTr="007A232B">
        <w:tc>
          <w:tcPr>
            <w:tcW w:w="1962" w:type="dxa"/>
            <w:vMerge w:val="restart"/>
          </w:tcPr>
          <w:p w:rsidR="004D2F7E" w:rsidRPr="00AA1F47" w:rsidRDefault="004D2F7E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AA1F47" w:rsidRDefault="00BC6934" w:rsidP="00AA1F4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Suma proiectului</w:t>
            </w:r>
          </w:p>
        </w:tc>
        <w:tc>
          <w:tcPr>
            <w:tcW w:w="2652" w:type="dxa"/>
          </w:tcPr>
          <w:p w:rsidR="00BC6934" w:rsidRPr="00AA1F47" w:rsidRDefault="006406FF" w:rsidP="00AA1F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Total</w:t>
            </w:r>
          </w:p>
        </w:tc>
        <w:tc>
          <w:tcPr>
            <w:tcW w:w="2652" w:type="dxa"/>
            <w:gridSpan w:val="3"/>
          </w:tcPr>
          <w:p w:rsidR="00BC6934" w:rsidRPr="00AA1F47" w:rsidRDefault="006406FF" w:rsidP="00AA1F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AA1F47" w:rsidRDefault="006406FF" w:rsidP="00AA1F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AA1F47" w:rsidRPr="00AA1F47" w:rsidTr="00365146">
        <w:tc>
          <w:tcPr>
            <w:tcW w:w="1962" w:type="dxa"/>
            <w:vMerge/>
          </w:tcPr>
          <w:p w:rsidR="00AA1F47" w:rsidRPr="00AA1F47" w:rsidRDefault="00AA1F47" w:rsidP="00AA1F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AA1F47" w:rsidRPr="00AA1F47" w:rsidRDefault="00AA1F47" w:rsidP="003651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9 692640,68 </w:t>
            </w:r>
            <w:r w:rsidR="0036514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AA1F47" w:rsidRPr="00AA1F47" w:rsidRDefault="00AA1F47" w:rsidP="003651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9 692640,68 </w:t>
            </w:r>
            <w:r w:rsidR="0036514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</w:t>
            </w: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AA1F47" w:rsidRPr="00AA1F47" w:rsidRDefault="00AA1F47" w:rsidP="003651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A1F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C8A" w:rsidRDefault="00EB2C8A" w:rsidP="00D355DD">
      <w:pPr>
        <w:spacing w:after="0" w:line="240" w:lineRule="auto"/>
      </w:pPr>
      <w:r>
        <w:separator/>
      </w:r>
    </w:p>
  </w:endnote>
  <w:endnote w:type="continuationSeparator" w:id="0">
    <w:p w:rsidR="00EB2C8A" w:rsidRDefault="00EB2C8A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C8A" w:rsidRDefault="00EB2C8A" w:rsidP="00D355DD">
      <w:pPr>
        <w:spacing w:after="0" w:line="240" w:lineRule="auto"/>
      </w:pPr>
      <w:r>
        <w:separator/>
      </w:r>
    </w:p>
  </w:footnote>
  <w:footnote w:type="continuationSeparator" w:id="0">
    <w:p w:rsidR="00EB2C8A" w:rsidRDefault="00EB2C8A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A013A"/>
    <w:multiLevelType w:val="hybridMultilevel"/>
    <w:tmpl w:val="A6EC18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649D"/>
    <w:multiLevelType w:val="multilevel"/>
    <w:tmpl w:val="57BC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630F2"/>
    <w:multiLevelType w:val="hybridMultilevel"/>
    <w:tmpl w:val="50E263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975E1F"/>
    <w:multiLevelType w:val="hybridMultilevel"/>
    <w:tmpl w:val="0AF84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C708E3"/>
    <w:multiLevelType w:val="hybridMultilevel"/>
    <w:tmpl w:val="3CFC0B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D02ED"/>
    <w:multiLevelType w:val="hybridMultilevel"/>
    <w:tmpl w:val="D874951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933382"/>
    <w:multiLevelType w:val="hybridMultilevel"/>
    <w:tmpl w:val="8DE86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57A7F"/>
    <w:multiLevelType w:val="hybridMultilevel"/>
    <w:tmpl w:val="7ECCBB92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02D6C"/>
    <w:multiLevelType w:val="hybridMultilevel"/>
    <w:tmpl w:val="9C68E288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 w15:restartNumberingAfterBreak="0">
    <w:nsid w:val="650E0EAF"/>
    <w:multiLevelType w:val="hybridMultilevel"/>
    <w:tmpl w:val="8970207A"/>
    <w:lvl w:ilvl="0" w:tplc="38D23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0431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65036"/>
    <w:multiLevelType w:val="hybridMultilevel"/>
    <w:tmpl w:val="56E281C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7"/>
  </w:num>
  <w:num w:numId="5">
    <w:abstractNumId w:val="24"/>
  </w:num>
  <w:num w:numId="6">
    <w:abstractNumId w:val="12"/>
  </w:num>
  <w:num w:numId="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"/>
  </w:num>
  <w:num w:numId="12">
    <w:abstractNumId w:val="21"/>
  </w:num>
  <w:num w:numId="13">
    <w:abstractNumId w:val="17"/>
  </w:num>
  <w:num w:numId="14">
    <w:abstractNumId w:val="18"/>
  </w:num>
  <w:num w:numId="15">
    <w:abstractNumId w:val="20"/>
  </w:num>
  <w:num w:numId="16">
    <w:abstractNumId w:val="11"/>
  </w:num>
  <w:num w:numId="17">
    <w:abstractNumId w:val="3"/>
  </w:num>
  <w:num w:numId="18">
    <w:abstractNumId w:val="23"/>
  </w:num>
  <w:num w:numId="19">
    <w:abstractNumId w:val="1"/>
  </w:num>
  <w:num w:numId="20">
    <w:abstractNumId w:val="26"/>
  </w:num>
  <w:num w:numId="21">
    <w:abstractNumId w:val="8"/>
  </w:num>
  <w:num w:numId="22">
    <w:abstractNumId w:val="6"/>
  </w:num>
  <w:num w:numId="23">
    <w:abstractNumId w:val="16"/>
  </w:num>
  <w:num w:numId="24">
    <w:abstractNumId w:val="9"/>
  </w:num>
  <w:num w:numId="25">
    <w:abstractNumId w:val="22"/>
  </w:num>
  <w:num w:numId="26">
    <w:abstractNumId w:val="1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19292C"/>
    <w:rsid w:val="0025059D"/>
    <w:rsid w:val="002C4238"/>
    <w:rsid w:val="002F63C6"/>
    <w:rsid w:val="00340A20"/>
    <w:rsid w:val="00365146"/>
    <w:rsid w:val="00394CEF"/>
    <w:rsid w:val="00472EAF"/>
    <w:rsid w:val="004D2F7E"/>
    <w:rsid w:val="00520BC1"/>
    <w:rsid w:val="00571D07"/>
    <w:rsid w:val="00573140"/>
    <w:rsid w:val="005B09A3"/>
    <w:rsid w:val="005C4408"/>
    <w:rsid w:val="006406FF"/>
    <w:rsid w:val="006852D9"/>
    <w:rsid w:val="006B0C72"/>
    <w:rsid w:val="00771ED4"/>
    <w:rsid w:val="007928A8"/>
    <w:rsid w:val="007A232B"/>
    <w:rsid w:val="00832672"/>
    <w:rsid w:val="00835ACE"/>
    <w:rsid w:val="00854227"/>
    <w:rsid w:val="008F6569"/>
    <w:rsid w:val="009A0C3B"/>
    <w:rsid w:val="009E0653"/>
    <w:rsid w:val="00A21DE0"/>
    <w:rsid w:val="00AA1F47"/>
    <w:rsid w:val="00AE596B"/>
    <w:rsid w:val="00B41795"/>
    <w:rsid w:val="00BC6934"/>
    <w:rsid w:val="00C04062"/>
    <w:rsid w:val="00C07785"/>
    <w:rsid w:val="00C16343"/>
    <w:rsid w:val="00C33E7B"/>
    <w:rsid w:val="00C364E7"/>
    <w:rsid w:val="00C73BD7"/>
    <w:rsid w:val="00D355DD"/>
    <w:rsid w:val="00DB1CA1"/>
    <w:rsid w:val="00DB2B77"/>
    <w:rsid w:val="00DE6B14"/>
    <w:rsid w:val="00EB2C8A"/>
    <w:rsid w:val="00EF2727"/>
    <w:rsid w:val="00F44B10"/>
    <w:rsid w:val="00FA32E7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paragraph" w:styleId="NoSpacing">
    <w:name w:val="No Spacing"/>
    <w:uiPriority w:val="1"/>
    <w:qFormat/>
    <w:rsid w:val="00C3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5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26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0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0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14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09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21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245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9842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867547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607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074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7694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5520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15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5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8939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2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23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9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74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89439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010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365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62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69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3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6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1393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9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11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3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47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9369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682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804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05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consiliu@mail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17</cp:revision>
  <dcterms:created xsi:type="dcterms:W3CDTF">2016-10-20T13:00:00Z</dcterms:created>
  <dcterms:modified xsi:type="dcterms:W3CDTF">2016-10-25T13:42:00Z</dcterms:modified>
</cp:coreProperties>
</file>