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FD350D" w:rsidTr="007A232B">
        <w:tc>
          <w:tcPr>
            <w:tcW w:w="5971" w:type="dxa"/>
            <w:gridSpan w:val="4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FD350D" w:rsidRDefault="00191DAB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6017</w:t>
            </w:r>
            <w:bookmarkStart w:id="0" w:name="_GoBack"/>
            <w:bookmarkEnd w:id="0"/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FD350D">
              <w:trPr>
                <w:trHeight w:val="109"/>
              </w:trPr>
              <w:tc>
                <w:tcPr>
                  <w:tcW w:w="0" w:type="auto"/>
                </w:tcPr>
                <w:p w:rsidR="00F44B10" w:rsidRPr="00FD350D" w:rsidRDefault="00F44B10" w:rsidP="00FD350D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FD350D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FD350D" w:rsidRDefault="00B41795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 Eficiență energetică a clădirilor publice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FD350D" w:rsidRDefault="00C33E7B" w:rsidP="00FD350D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FD350D">
              <w:rPr>
                <w:lang w:val="ro-MD"/>
              </w:rPr>
              <w:t>Sporirea eficienței energetice a instituției medico-sanitar-publică a                                                spitalului raional Fălești</w:t>
            </w:r>
          </w:p>
        </w:tc>
      </w:tr>
      <w:tr w:rsidR="006406FF" w:rsidRPr="00FD350D" w:rsidTr="007A232B">
        <w:tc>
          <w:tcPr>
            <w:tcW w:w="1962" w:type="dxa"/>
          </w:tcPr>
          <w:p w:rsidR="006406FF" w:rsidRPr="00FD350D" w:rsidRDefault="006406FF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FD350D" w:rsidRDefault="00B41795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Fălești</w:t>
            </w:r>
          </w:p>
        </w:tc>
        <w:tc>
          <w:tcPr>
            <w:tcW w:w="4394" w:type="dxa"/>
            <w:gridSpan w:val="3"/>
          </w:tcPr>
          <w:p w:rsidR="00B41795" w:rsidRPr="00FD350D" w:rsidRDefault="006406FF" w:rsidP="00FD350D">
            <w:pPr>
              <w:spacing w:line="276" w:lineRule="auto"/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FD35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B41795" w:rsidRPr="00FD350D"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  <w:t>0259</w:t>
            </w:r>
            <w:r w:rsidR="006A64D5"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  <w:t xml:space="preserve"> </w:t>
            </w:r>
            <w:r w:rsidR="00B41795" w:rsidRPr="00FD350D"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  <w:t>22650</w:t>
            </w:r>
          </w:p>
          <w:p w:rsidR="00472EAF" w:rsidRPr="00FD350D" w:rsidRDefault="000142DC" w:rsidP="00FD35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B41795" w:rsidRPr="00FD350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crfalesti@gmail.com</w:t>
              </w:r>
            </w:hyperlink>
          </w:p>
        </w:tc>
      </w:tr>
      <w:tr w:rsidR="00BC6934" w:rsidRPr="00191DAB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FD350D" w:rsidRDefault="00FD350D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MD"/>
              </w:rPr>
              <w:t>Primăriile Fălești, Risipeni, Ciolacul Nou, Ișcălău, Chetriș, Glingeni, Mărăndeni, Bălţi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FD350D" w:rsidRDefault="006A64D5" w:rsidP="006A64D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Regiunea de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Dezvoltare</w:t>
            </w: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Nord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</w:t>
            </w: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FD350D"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aionul Fălești, orașul Fălești</w:t>
            </w:r>
            <w:r w:rsidR="00FD350D"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FD350D" w:rsidRPr="00FD350D" w:rsidRDefault="00FD350D" w:rsidP="00FD350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Obiectivul general</w:t>
            </w: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:</w:t>
            </w:r>
          </w:p>
          <w:p w:rsidR="00FD350D" w:rsidRPr="00FD350D" w:rsidRDefault="00FD350D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MD"/>
              </w:rPr>
              <w:t>Sporirea accesibilității populației la asistentă medicală performantă, crearea condițiilor optime de spitalizare și ameliorarea condițiilor hoteliere a cetățenilor raionului Fălești</w:t>
            </w:r>
          </w:p>
          <w:p w:rsidR="00FD350D" w:rsidRPr="00FD350D" w:rsidRDefault="00FD350D" w:rsidP="00FD350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Obiectivele specifice</w:t>
            </w: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: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color w:val="000000" w:themeColor="text1"/>
                <w:lang w:val="ro-MD"/>
              </w:rPr>
            </w:pPr>
            <w:r>
              <w:rPr>
                <w:color w:val="000000" w:themeColor="text1"/>
                <w:lang w:val="ro-MD"/>
              </w:rPr>
              <w:t xml:space="preserve">O.S.1: </w:t>
            </w:r>
            <w:r w:rsidRPr="00FD350D">
              <w:rPr>
                <w:color w:val="000000" w:themeColor="text1"/>
                <w:lang w:val="ro-MD"/>
              </w:rPr>
              <w:t>Îmbunătățirea asistenței medicale și calității vieții cetățenilor, prin renovarea termică a blocului curativ A al IMSP Spitalului raional Fălești și reducerea costurilor energetice.</w:t>
            </w:r>
          </w:p>
          <w:p w:rsidR="00BC6934" w:rsidRPr="00FD350D" w:rsidRDefault="00FD350D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MD"/>
              </w:rPr>
              <w:t xml:space="preserve">O.S.2: </w:t>
            </w:r>
            <w:r w:rsidRPr="00FD35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MD"/>
              </w:rPr>
              <w:t>Conștientizarea populației privind sporirea eficienței energetice și informarea ei cu rezultatele obținute în cadrul proiectului.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C4408" w:rsidRPr="00FD350D" w:rsidRDefault="00FD350D" w:rsidP="00AD092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88200-locuitori din 76-de localități ale raionului Fălești, beneficiari ai serviciului de medicină.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FD350D" w:rsidRPr="00FD350D" w:rsidRDefault="00FD350D" w:rsidP="00FD350D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Strategia de Dezvoltare Socio-Economică a raionului Fălești și Planul de acțiuni al raionului Fălești în domeniul eficienței energetice pentru anii 2019-2021 elaborate </w:t>
            </w: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și adoptate de Consiliului raional;</w:t>
            </w:r>
          </w:p>
          <w:p w:rsidR="00FD350D" w:rsidRPr="00FD350D" w:rsidRDefault="00FD350D" w:rsidP="00FD350D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 planuri locale de acțiuni în domeniul eficienței energetice pentru anii 2017-2020 elaborate și adoptate în 7 localități;</w:t>
            </w:r>
          </w:p>
          <w:p w:rsidR="00FD350D" w:rsidRPr="00FD350D" w:rsidRDefault="00FD350D" w:rsidP="00FD350D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parteneriat durabil între autoritățile publice locale de nivelul I; II și Centrele de Sănătate întru implementarea cu succes a proiectului;</w:t>
            </w:r>
          </w:p>
          <w:p w:rsidR="00FD350D" w:rsidRPr="00FD350D" w:rsidRDefault="00FD350D" w:rsidP="00FD350D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Blocul curativ A al IMSP Spitalul raional Fălești revitalizat termic;  </w:t>
            </w:r>
          </w:p>
          <w:p w:rsidR="00DB2B77" w:rsidRPr="00FD350D" w:rsidRDefault="00FD350D" w:rsidP="00FD350D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15 000 de locuitori ai primăriilor partenere informații despre utilizarea eficiența a energiei termice și rezultatele proiectului.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FD350D" w:rsidRPr="00FD350D" w:rsidRDefault="00FD350D" w:rsidP="00FD350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Compartimentul Eficiență Energetică din Strategia de Dezvoltare Socio-Economică a raionului Fălești adoptată, 8 planuri locale de acțiuni în domeniul eficienței energetice ale APL elaborate și actualizate.</w:t>
            </w:r>
          </w:p>
          <w:p w:rsidR="00FD350D" w:rsidRPr="00FD350D" w:rsidRDefault="00FD350D" w:rsidP="00FD350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Memorandum de cooperare între autoritățile publice locale de nivelul I, II și prestatorii de servicii medicale din raionul Fălești privind implementarea cu succes a proiectului, asigurării transparenței și durabilității </w:t>
            </w:r>
          </w:p>
          <w:p w:rsidR="00FD350D" w:rsidRPr="00FD350D" w:rsidRDefault="00FD350D" w:rsidP="00FD350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Condiții hoteliere îmbunătățite pentru 197 angajați ai spitalului raional și tratarea a 7 500 de bolnavi anual</w:t>
            </w:r>
          </w:p>
          <w:p w:rsidR="00FD350D" w:rsidRPr="00FD350D" w:rsidRDefault="00FD350D" w:rsidP="00FD350D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Abilități consolidate în domeniul eficienței energetice ale APL de nivelul I, II și Spitalului raional Fălești</w:t>
            </w:r>
          </w:p>
          <w:p w:rsidR="00DB2B77" w:rsidRPr="00FD350D" w:rsidRDefault="00FD350D" w:rsidP="00FD350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ro-MD"/>
              </w:rPr>
              <w:lastRenderedPageBreak/>
              <w:t xml:space="preserve">Nivel sporit de conștientizare a populației privind </w:t>
            </w:r>
            <w:r w:rsidRPr="00FD35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MD"/>
              </w:rPr>
              <w:t>economisirea energiei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1.1</w:t>
            </w:r>
            <w:r w:rsidRPr="00FD350D">
              <w:rPr>
                <w:lang w:val="ro-MD"/>
              </w:rPr>
              <w:t>. Actualizarea Strategiei de Dezvoltare Socio-Economică a raionului Fălești și adaptarea compartimentului „Eficiență Energetică”;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1.2.</w:t>
            </w:r>
            <w:r w:rsidRPr="00FD350D">
              <w:rPr>
                <w:lang w:val="ro-MD"/>
              </w:rPr>
              <w:t xml:space="preserve"> Actualizarea planului raionului Fălești de acțiuni în domeniul eficienței energetice pentru anii 2019-2021;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1.3</w:t>
            </w:r>
            <w:r w:rsidRPr="00FD350D">
              <w:rPr>
                <w:lang w:val="ro-MD"/>
              </w:rPr>
              <w:t>. Elaborarea planurilor locale de acțiuni în domeniul eficienței energetice pentru anii 2017-2020 în 7 localități partenere a proiectului;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2.1</w:t>
            </w:r>
            <w:r w:rsidRPr="00FD350D">
              <w:rPr>
                <w:lang w:val="ro-MD"/>
              </w:rPr>
              <w:t>. Organizarea unui atelier de informare și instruire privind scopul, obiectivele și activitățile planificate, bugetul și rezultatele proiectului;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3.1</w:t>
            </w:r>
            <w:r w:rsidRPr="00FD350D">
              <w:rPr>
                <w:lang w:val="ro-MD"/>
              </w:rPr>
              <w:t>. Efectuarea auditului energetic și elaborare proiectului tehnic al blocului curativ A;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3.2</w:t>
            </w:r>
            <w:r w:rsidRPr="00FD350D">
              <w:rPr>
                <w:lang w:val="ro-MD"/>
              </w:rPr>
              <w:t>. Organizarea de către ADR Nord a procedurilor de achiziție pentru selectarea operatorului economic și atribuirea contractului de lucrări de construcții și montaj și contractarea s</w:t>
            </w:r>
            <w:r>
              <w:rPr>
                <w:lang w:val="ro-MD"/>
              </w:rPr>
              <w:t>u</w:t>
            </w:r>
            <w:r w:rsidRPr="00FD350D">
              <w:rPr>
                <w:lang w:val="ro-MD"/>
              </w:rPr>
              <w:t>praveghetorului tehnic;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3.3</w:t>
            </w:r>
            <w:r w:rsidRPr="00FD350D">
              <w:rPr>
                <w:lang w:val="ro-MD"/>
              </w:rPr>
              <w:t>. Lucrări de reconstrucție și izolare termică a blocului curativ A;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3.4</w:t>
            </w:r>
            <w:r w:rsidRPr="00FD350D">
              <w:rPr>
                <w:lang w:val="ro-MD"/>
              </w:rPr>
              <w:t>. Organizarea recepției la terminarea lucrărilor, recepția finală și transmiterea serviciilor de construcție beneficiarului;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4.1</w:t>
            </w:r>
            <w:r w:rsidRPr="00FD350D">
              <w:rPr>
                <w:lang w:val="ro-MD"/>
              </w:rPr>
              <w:t>.Crearea Comitetului Director Local și organizarea cooperării eficiente între actorii interesați în realizarea proiectului;</w:t>
            </w:r>
          </w:p>
          <w:p w:rsidR="00FD350D" w:rsidRPr="00FD350D" w:rsidRDefault="00FD350D" w:rsidP="00FD35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Activitatea 4.2</w:t>
            </w: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</w:t>
            </w: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Monitorizarea și evaluarea de către CDL a </w:t>
            </w: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lucrărilor de construcție și montaj pentru izolarea termică a blocului curativ A,</w:t>
            </w: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și desfășurarea activităților planificate în proiect;</w:t>
            </w:r>
          </w:p>
          <w:p w:rsidR="00FD350D" w:rsidRPr="00FD350D" w:rsidRDefault="00FD350D" w:rsidP="00FD350D">
            <w:pPr>
              <w:pStyle w:val="NoSpacing"/>
              <w:spacing w:line="276" w:lineRule="auto"/>
              <w:jc w:val="both"/>
              <w:rPr>
                <w:lang w:val="ro-MD"/>
              </w:rPr>
            </w:pPr>
            <w:r w:rsidRPr="00FD350D">
              <w:rPr>
                <w:b/>
                <w:lang w:val="ro-MD"/>
              </w:rPr>
              <w:t>Activitatea 5.1</w:t>
            </w:r>
            <w:r w:rsidRPr="00FD350D">
              <w:rPr>
                <w:lang w:val="ro-MD"/>
              </w:rPr>
              <w:t>. Organizarea și desfășurarea campaniei de promovare și vizibilitate a proiectului;</w:t>
            </w:r>
          </w:p>
          <w:p w:rsidR="00BC6934" w:rsidRPr="00FD350D" w:rsidRDefault="00FD350D" w:rsidP="00FD35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Activitatea 5.2</w:t>
            </w:r>
            <w:r w:rsidRPr="00FD350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 Organizarea</w:t>
            </w: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 3 seminare de informare și instruire cu participarea reprezentanților organelor APL în domeniul utilizării eficienței a energiei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BC6934" w:rsidRPr="00FD350D" w:rsidTr="007A232B">
        <w:tc>
          <w:tcPr>
            <w:tcW w:w="1962" w:type="dxa"/>
          </w:tcPr>
          <w:p w:rsidR="00BC6934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FD350D" w:rsidRDefault="00FD350D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20 luni</w:t>
            </w:r>
          </w:p>
        </w:tc>
      </w:tr>
      <w:tr w:rsidR="00BC6934" w:rsidRPr="00FD350D" w:rsidTr="007A232B">
        <w:tc>
          <w:tcPr>
            <w:tcW w:w="1962" w:type="dxa"/>
            <w:vMerge w:val="restart"/>
          </w:tcPr>
          <w:p w:rsidR="004D2F7E" w:rsidRPr="00FD350D" w:rsidRDefault="004D2F7E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FD350D" w:rsidRDefault="00BC6934" w:rsidP="00FD350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FD350D" w:rsidRDefault="006406FF" w:rsidP="00FD35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FD350D" w:rsidRDefault="006406FF" w:rsidP="00FD35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FD350D" w:rsidRDefault="006406FF" w:rsidP="00FD35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FD350D" w:rsidRPr="00FD350D" w:rsidTr="00FD350D">
        <w:tc>
          <w:tcPr>
            <w:tcW w:w="1962" w:type="dxa"/>
            <w:vMerge/>
          </w:tcPr>
          <w:p w:rsidR="00FD350D" w:rsidRPr="00FD350D" w:rsidRDefault="00FD350D" w:rsidP="00FD35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FD350D" w:rsidRPr="00FD350D" w:rsidRDefault="00FD350D" w:rsidP="00FD3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23 437 723 lei</w:t>
            </w:r>
          </w:p>
        </w:tc>
        <w:tc>
          <w:tcPr>
            <w:tcW w:w="2652" w:type="dxa"/>
            <w:gridSpan w:val="3"/>
            <w:vAlign w:val="center"/>
          </w:tcPr>
          <w:p w:rsidR="00FD350D" w:rsidRPr="00FD350D" w:rsidRDefault="00FD350D" w:rsidP="00FD3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23 358 723 lei</w:t>
            </w:r>
          </w:p>
        </w:tc>
        <w:tc>
          <w:tcPr>
            <w:tcW w:w="2510" w:type="dxa"/>
            <w:vAlign w:val="center"/>
          </w:tcPr>
          <w:p w:rsidR="00FD350D" w:rsidRPr="00FD350D" w:rsidRDefault="00FD350D" w:rsidP="00FD35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D350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165 000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517" w:rsidRDefault="002C3517" w:rsidP="00D355DD">
      <w:pPr>
        <w:spacing w:after="0" w:line="240" w:lineRule="auto"/>
      </w:pPr>
      <w:r>
        <w:separator/>
      </w:r>
    </w:p>
  </w:endnote>
  <w:endnote w:type="continuationSeparator" w:id="0">
    <w:p w:rsidR="002C3517" w:rsidRDefault="002C3517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517" w:rsidRDefault="002C3517" w:rsidP="00D355DD">
      <w:pPr>
        <w:spacing w:after="0" w:line="240" w:lineRule="auto"/>
      </w:pPr>
      <w:r>
        <w:separator/>
      </w:r>
    </w:p>
  </w:footnote>
  <w:footnote w:type="continuationSeparator" w:id="0">
    <w:p w:rsidR="002C3517" w:rsidRDefault="002C3517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A013A"/>
    <w:multiLevelType w:val="hybridMultilevel"/>
    <w:tmpl w:val="A6EC18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649D"/>
    <w:multiLevelType w:val="multilevel"/>
    <w:tmpl w:val="57BC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630F2"/>
    <w:multiLevelType w:val="hybridMultilevel"/>
    <w:tmpl w:val="50E263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975E1F"/>
    <w:multiLevelType w:val="hybridMultilevel"/>
    <w:tmpl w:val="0AF84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C708E3"/>
    <w:multiLevelType w:val="hybridMultilevel"/>
    <w:tmpl w:val="3CFC0B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157A7F"/>
    <w:multiLevelType w:val="hybridMultilevel"/>
    <w:tmpl w:val="7ECCBB92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902D6C"/>
    <w:multiLevelType w:val="hybridMultilevel"/>
    <w:tmpl w:val="9C68E288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650E0EAF"/>
    <w:multiLevelType w:val="hybridMultilevel"/>
    <w:tmpl w:val="8970207A"/>
    <w:lvl w:ilvl="0" w:tplc="38D23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0431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65036"/>
    <w:multiLevelType w:val="hybridMultilevel"/>
    <w:tmpl w:val="56E281C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7"/>
  </w:num>
  <w:num w:numId="5">
    <w:abstractNumId w:val="22"/>
  </w:num>
  <w:num w:numId="6">
    <w:abstractNumId w:val="11"/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4"/>
  </w:num>
  <w:num w:numId="12">
    <w:abstractNumId w:val="19"/>
  </w:num>
  <w:num w:numId="13">
    <w:abstractNumId w:val="15"/>
  </w:num>
  <w:num w:numId="14">
    <w:abstractNumId w:val="16"/>
  </w:num>
  <w:num w:numId="15">
    <w:abstractNumId w:val="18"/>
  </w:num>
  <w:num w:numId="16">
    <w:abstractNumId w:val="10"/>
  </w:num>
  <w:num w:numId="17">
    <w:abstractNumId w:val="3"/>
  </w:num>
  <w:num w:numId="18">
    <w:abstractNumId w:val="21"/>
  </w:num>
  <w:num w:numId="19">
    <w:abstractNumId w:val="1"/>
  </w:num>
  <w:num w:numId="20">
    <w:abstractNumId w:val="24"/>
  </w:num>
  <w:num w:numId="21">
    <w:abstractNumId w:val="8"/>
  </w:num>
  <w:num w:numId="22">
    <w:abstractNumId w:val="6"/>
  </w:num>
  <w:num w:numId="23">
    <w:abstractNumId w:val="14"/>
  </w:num>
  <w:num w:numId="24">
    <w:abstractNumId w:val="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191DAB"/>
    <w:rsid w:val="0019292C"/>
    <w:rsid w:val="0025059D"/>
    <w:rsid w:val="002C3517"/>
    <w:rsid w:val="002C4238"/>
    <w:rsid w:val="002F63C6"/>
    <w:rsid w:val="00340A20"/>
    <w:rsid w:val="00394CEF"/>
    <w:rsid w:val="00472EAF"/>
    <w:rsid w:val="004D2F7E"/>
    <w:rsid w:val="00520BC1"/>
    <w:rsid w:val="00571D07"/>
    <w:rsid w:val="00573140"/>
    <w:rsid w:val="005B09A3"/>
    <w:rsid w:val="005C4408"/>
    <w:rsid w:val="006272EB"/>
    <w:rsid w:val="006406FF"/>
    <w:rsid w:val="006A64D5"/>
    <w:rsid w:val="006B0C72"/>
    <w:rsid w:val="007967D6"/>
    <w:rsid w:val="007A232B"/>
    <w:rsid w:val="00832672"/>
    <w:rsid w:val="00835ACE"/>
    <w:rsid w:val="008F6569"/>
    <w:rsid w:val="009A0C3B"/>
    <w:rsid w:val="009E0653"/>
    <w:rsid w:val="00A21DE0"/>
    <w:rsid w:val="00AD0929"/>
    <w:rsid w:val="00AE596B"/>
    <w:rsid w:val="00B41795"/>
    <w:rsid w:val="00B80328"/>
    <w:rsid w:val="00BC6934"/>
    <w:rsid w:val="00C07785"/>
    <w:rsid w:val="00C33E7B"/>
    <w:rsid w:val="00C364E7"/>
    <w:rsid w:val="00C73BD7"/>
    <w:rsid w:val="00D355DD"/>
    <w:rsid w:val="00DB2B77"/>
    <w:rsid w:val="00DE6B14"/>
    <w:rsid w:val="00EF2727"/>
    <w:rsid w:val="00F44B10"/>
    <w:rsid w:val="00FA32E7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paragraph" w:styleId="NoSpacing">
    <w:name w:val="No Spacing"/>
    <w:uiPriority w:val="1"/>
    <w:qFormat/>
    <w:rsid w:val="00C3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5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8939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2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23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9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74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89439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010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365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62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69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3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6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1393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9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11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3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47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9369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682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804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05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rfalest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15</cp:revision>
  <dcterms:created xsi:type="dcterms:W3CDTF">2016-10-20T13:00:00Z</dcterms:created>
  <dcterms:modified xsi:type="dcterms:W3CDTF">2016-10-25T12:29:00Z</dcterms:modified>
</cp:coreProperties>
</file>